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16E0" w14:textId="77777777" w:rsidR="004759F4" w:rsidRDefault="004759F4">
      <w:pPr>
        <w:spacing w:after="0"/>
        <w:jc w:val="center"/>
        <w:rPr>
          <w:rFonts w:cs="Arial"/>
          <w:b/>
          <w:sz w:val="36"/>
          <w:szCs w:val="36"/>
        </w:rPr>
      </w:pPr>
    </w:p>
    <w:p w14:paraId="0F8040BA" w14:textId="3BC001CE" w:rsidR="003F1973" w:rsidRPr="00A457E2" w:rsidRDefault="00000000">
      <w:pPr>
        <w:spacing w:after="0"/>
        <w:jc w:val="center"/>
        <w:rPr>
          <w:rFonts w:cs="Arial"/>
          <w:b/>
          <w:sz w:val="36"/>
          <w:szCs w:val="36"/>
        </w:rPr>
      </w:pPr>
      <w:r w:rsidRPr="00A457E2">
        <w:rPr>
          <w:rFonts w:cs="Arial"/>
          <w:b/>
          <w:sz w:val="36"/>
          <w:szCs w:val="36"/>
        </w:rPr>
        <w:t>Scrayingham Parish Council</w:t>
      </w:r>
    </w:p>
    <w:p w14:paraId="0F8040BB" w14:textId="77777777" w:rsidR="003F1973" w:rsidRDefault="003F1973">
      <w:pPr>
        <w:spacing w:after="0"/>
        <w:jc w:val="center"/>
        <w:rPr>
          <w:rFonts w:cs="Arial"/>
          <w:sz w:val="24"/>
          <w:szCs w:val="24"/>
        </w:rPr>
      </w:pPr>
    </w:p>
    <w:p w14:paraId="0F8040BC" w14:textId="77777777" w:rsidR="003F1973" w:rsidRDefault="00000000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Minutes of the Scrayingham Parish Council Meeting </w:t>
      </w:r>
    </w:p>
    <w:p w14:paraId="0F8040BD" w14:textId="24DDE2E3" w:rsidR="003F1973" w:rsidRDefault="00000000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Held on Monday 11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 2022</w:t>
      </w:r>
    </w:p>
    <w:p w14:paraId="0F8040BE" w14:textId="343690DE" w:rsidR="003F1973" w:rsidRDefault="00000000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At </w:t>
      </w:r>
      <w:r w:rsidR="00A3165C">
        <w:rPr>
          <w:rFonts w:cs="Arial"/>
          <w:b/>
          <w:sz w:val="24"/>
          <w:szCs w:val="24"/>
        </w:rPr>
        <w:t>19:00hrs</w:t>
      </w:r>
      <w:r>
        <w:rPr>
          <w:rFonts w:cs="Arial"/>
          <w:b/>
          <w:sz w:val="24"/>
          <w:szCs w:val="24"/>
        </w:rPr>
        <w:t xml:space="preserve"> in Leavening Methodist Hall</w:t>
      </w:r>
    </w:p>
    <w:p w14:paraId="0F8040BF" w14:textId="77777777" w:rsidR="003F1973" w:rsidRDefault="003F1973">
      <w:pPr>
        <w:spacing w:after="0"/>
        <w:rPr>
          <w:rFonts w:cs="Arial"/>
          <w:b/>
          <w:sz w:val="24"/>
          <w:szCs w:val="24"/>
        </w:rPr>
      </w:pPr>
    </w:p>
    <w:tbl>
      <w:tblPr>
        <w:tblW w:w="9960" w:type="dxa"/>
        <w:tblLayout w:type="fixed"/>
        <w:tblLook w:val="00A0" w:firstRow="1" w:lastRow="0" w:firstColumn="1" w:lastColumn="0" w:noHBand="0" w:noVBand="0"/>
      </w:tblPr>
      <w:tblGrid>
        <w:gridCol w:w="1122"/>
        <w:gridCol w:w="12"/>
        <w:gridCol w:w="7501"/>
        <w:gridCol w:w="1325"/>
      </w:tblGrid>
      <w:tr w:rsidR="003F1973" w14:paraId="0F8040D0" w14:textId="77777777">
        <w:tc>
          <w:tcPr>
            <w:tcW w:w="1122" w:type="dxa"/>
          </w:tcPr>
          <w:p w14:paraId="0F8040C0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14:paraId="0F8040C1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bookmarkStart w:id="0" w:name="_Hlk131043386"/>
            <w:r>
              <w:rPr>
                <w:rFonts w:cs="Arial"/>
                <w:b/>
                <w:sz w:val="24"/>
                <w:szCs w:val="24"/>
              </w:rPr>
              <w:t>Attendees:</w:t>
            </w:r>
          </w:p>
          <w:p w14:paraId="0F8040C2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0C3" w14:textId="59A8EDFB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Phil Jones (Chairman) (PJ)</w:t>
            </w:r>
          </w:p>
          <w:p w14:paraId="0F8040C4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Mervyn Stone (MS)</w:t>
            </w:r>
          </w:p>
          <w:p w14:paraId="0F8040C5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Carolyn Stone (CS)</w:t>
            </w:r>
          </w:p>
          <w:p w14:paraId="0F8040C6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Stuart Wood (SW)</w:t>
            </w:r>
          </w:p>
          <w:p w14:paraId="0F8040C7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Nigel Prewett (NH)</w:t>
            </w:r>
          </w:p>
          <w:p w14:paraId="0F8040C8" w14:textId="6F55E438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 Booth (JB)</w:t>
            </w:r>
          </w:p>
          <w:p w14:paraId="0F8040C9" w14:textId="3861E215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Mrs Jo Green (JG)</w:t>
            </w:r>
            <w:r w:rsidR="00B16BAC">
              <w:rPr>
                <w:rFonts w:cs="Arial"/>
                <w:sz w:val="24"/>
                <w:szCs w:val="24"/>
              </w:rPr>
              <w:t xml:space="preserve"> (Clerk</w:t>
            </w:r>
            <w:r w:rsidR="00CF28CE">
              <w:rPr>
                <w:rFonts w:cs="Arial"/>
                <w:sz w:val="24"/>
                <w:szCs w:val="24"/>
              </w:rPr>
              <w:t xml:space="preserve"> to the Parish</w:t>
            </w:r>
            <w:r w:rsidR="00B16BAC">
              <w:rPr>
                <w:rFonts w:cs="Arial"/>
                <w:sz w:val="24"/>
                <w:szCs w:val="24"/>
              </w:rPr>
              <w:t>)</w:t>
            </w:r>
          </w:p>
          <w:p w14:paraId="0F8040CA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0CB" w14:textId="592BB54A" w:rsidR="003F1973" w:rsidRDefault="006E1B3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Not Present</w:t>
            </w:r>
            <w:r w:rsidR="00000000">
              <w:rPr>
                <w:rFonts w:cs="Arial"/>
                <w:sz w:val="24"/>
                <w:szCs w:val="24"/>
              </w:rPr>
              <w:t>: Hugo Hildyard</w:t>
            </w:r>
          </w:p>
          <w:p w14:paraId="0F8040CC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0CD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PJ thanked all for attending.</w:t>
            </w:r>
          </w:p>
          <w:bookmarkEnd w:id="0"/>
          <w:p w14:paraId="0F8040CE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F8040CF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3F1973" w14:paraId="0F8040DB" w14:textId="77777777">
        <w:tc>
          <w:tcPr>
            <w:tcW w:w="1122" w:type="dxa"/>
          </w:tcPr>
          <w:p w14:paraId="0F8040D1" w14:textId="77777777" w:rsidR="003F1973" w:rsidRDefault="00000000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7513" w:type="dxa"/>
            <w:gridSpan w:val="2"/>
          </w:tcPr>
          <w:p w14:paraId="0F8040D2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Minutes of the meeting held on 20</w:t>
            </w:r>
            <w:r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September 2021 &amp; Matters Arising (not elsewhere on the agenda)</w:t>
            </w:r>
          </w:p>
          <w:p w14:paraId="0F8040D3" w14:textId="77777777" w:rsidR="003F1973" w:rsidRDefault="003F1973">
            <w:pPr>
              <w:widowControl w:val="0"/>
              <w:spacing w:after="0" w:line="240" w:lineRule="auto"/>
              <w:ind w:left="459" w:hanging="54"/>
              <w:rPr>
                <w:rFonts w:cs="Arial"/>
                <w:b/>
                <w:sz w:val="24"/>
                <w:szCs w:val="24"/>
              </w:rPr>
            </w:pPr>
          </w:p>
          <w:p w14:paraId="0F8040D4" w14:textId="280FA495" w:rsidR="003F1973" w:rsidRPr="00097731" w:rsidRDefault="00000000" w:rsidP="00097731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97731">
              <w:rPr>
                <w:rFonts w:cs="Arial"/>
                <w:sz w:val="24"/>
                <w:szCs w:val="24"/>
              </w:rPr>
              <w:t>The minutes of the previous meeting were approved.</w:t>
            </w:r>
          </w:p>
          <w:p w14:paraId="0F8040D5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0D6" w14:textId="77777777" w:rsidR="003F1973" w:rsidRDefault="003F1973">
            <w:pPr>
              <w:widowControl w:val="0"/>
              <w:spacing w:after="0" w:line="240" w:lineRule="auto"/>
              <w:ind w:left="459"/>
              <w:rPr>
                <w:rFonts w:cs="Arial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F8040D7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0D8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0D9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0DA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3F1973" w14:paraId="0F8041CF" w14:textId="77777777">
        <w:tc>
          <w:tcPr>
            <w:tcW w:w="1122" w:type="dxa"/>
          </w:tcPr>
          <w:p w14:paraId="0F8040DC" w14:textId="77777777" w:rsidR="003F1973" w:rsidRDefault="00000000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2.</w:t>
            </w:r>
          </w:p>
          <w:p w14:paraId="0F8040DD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DE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DF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0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1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2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3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4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5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6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7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8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9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A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B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C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D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E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EF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0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1" w14:textId="77777777" w:rsidR="003F1973" w:rsidRDefault="00000000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</w:t>
            </w:r>
          </w:p>
          <w:p w14:paraId="0F8040F2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3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4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5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6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7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8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9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A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B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C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D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E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0FF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0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1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2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3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4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5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6" w14:textId="1B32FEA8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7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8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9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A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B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C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D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E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0F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0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1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2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3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4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5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6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7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8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9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A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B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C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D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E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1F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0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1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2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3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4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5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6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7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8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9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A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B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C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D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E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2F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30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31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32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34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35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36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37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38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39" w14:textId="10E6C198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3A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3B" w14:textId="77777777" w:rsidR="003F1973" w:rsidRDefault="00000000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0F80413C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Vacancies &amp; Forthcoming Elections</w:t>
            </w:r>
          </w:p>
          <w:p w14:paraId="0F80413D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3E" w14:textId="1A95EEFE" w:rsidR="003F1973" w:rsidRPr="00097731" w:rsidRDefault="00000000" w:rsidP="00097731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097731">
              <w:rPr>
                <w:rFonts w:cs="Arial"/>
                <w:sz w:val="24"/>
                <w:szCs w:val="24"/>
              </w:rPr>
              <w:t xml:space="preserve">  Jan Devos has resigned from the Parish Council due to relocation.  PJ made a note of thanks for her contribution during her time as a member of the Parish Council.</w:t>
            </w:r>
          </w:p>
          <w:p w14:paraId="0F80413F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1347D9FC" w14:textId="6B0AF7B0" w:rsidR="00097731" w:rsidRPr="00097731" w:rsidRDefault="00000000" w:rsidP="00097731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97731">
              <w:rPr>
                <w:rFonts w:cs="Arial"/>
                <w:sz w:val="24"/>
                <w:szCs w:val="24"/>
              </w:rPr>
              <w:t>Jo Booth (JB) was co-opted as a member to the Parish Council.</w:t>
            </w:r>
          </w:p>
          <w:p w14:paraId="0F804141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42" w14:textId="3B581FB1" w:rsidR="003F1973" w:rsidRDefault="00000000">
            <w:pPr>
              <w:widowControl w:val="0"/>
              <w:spacing w:after="0" w:line="240" w:lineRule="auto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 xml:space="preserve">Proposed: </w:t>
            </w:r>
            <w:r w:rsidR="00097731">
              <w:rPr>
                <w:rFonts w:cs="Arial"/>
                <w:i/>
                <w:iCs/>
                <w:sz w:val="24"/>
                <w:szCs w:val="24"/>
              </w:rPr>
              <w:t>PJ</w:t>
            </w:r>
          </w:p>
          <w:p w14:paraId="0F804143" w14:textId="58FC0AC3" w:rsidR="003F1973" w:rsidRDefault="00000000">
            <w:pPr>
              <w:widowControl w:val="0"/>
              <w:spacing w:after="0" w:line="240" w:lineRule="auto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 xml:space="preserve">Seconded: </w:t>
            </w:r>
            <w:r w:rsidR="00097731">
              <w:rPr>
                <w:rFonts w:cs="Arial"/>
                <w:i/>
                <w:iCs/>
                <w:sz w:val="24"/>
                <w:szCs w:val="24"/>
              </w:rPr>
              <w:t>SW</w:t>
            </w:r>
          </w:p>
          <w:p w14:paraId="0F804144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45" w14:textId="3469BD6A" w:rsidR="003F1973" w:rsidRDefault="00000000" w:rsidP="00097731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097731">
              <w:rPr>
                <w:rFonts w:cs="Arial"/>
                <w:sz w:val="24"/>
                <w:szCs w:val="24"/>
              </w:rPr>
              <w:t>PJ thanked all members for completing relevant form for re-election, which were returned to RDC by the allocated date.  The PC will restart with requalification after the elections on Thursday 5</w:t>
            </w:r>
            <w:r w:rsidRPr="00097731">
              <w:rPr>
                <w:rFonts w:cs="Arial"/>
                <w:sz w:val="24"/>
                <w:szCs w:val="24"/>
                <w:vertAlign w:val="superscript"/>
              </w:rPr>
              <w:t>th</w:t>
            </w:r>
            <w:r w:rsidRPr="00097731">
              <w:rPr>
                <w:rFonts w:cs="Arial"/>
                <w:sz w:val="24"/>
                <w:szCs w:val="24"/>
              </w:rPr>
              <w:t xml:space="preserve"> May.</w:t>
            </w:r>
          </w:p>
          <w:p w14:paraId="57944C18" w14:textId="77777777" w:rsidR="00097731" w:rsidRPr="00097731" w:rsidRDefault="00097731" w:rsidP="00097731">
            <w:pPr>
              <w:pStyle w:val="ListParagraph"/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47" w14:textId="4200ACF3" w:rsidR="003F1973" w:rsidRPr="00097731" w:rsidRDefault="00000000" w:rsidP="00097731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097731">
              <w:rPr>
                <w:rFonts w:cs="Arial"/>
                <w:sz w:val="24"/>
                <w:szCs w:val="24"/>
              </w:rPr>
              <w:t xml:space="preserve"> PJ reminded all members that declaration forms to be back to JG by the closing date (or submitted directly online).</w:t>
            </w:r>
            <w:r w:rsidR="00355013">
              <w:rPr>
                <w:rFonts w:cs="Arial"/>
                <w:sz w:val="24"/>
                <w:szCs w:val="24"/>
              </w:rPr>
              <w:t xml:space="preserve"> [ALL]</w:t>
            </w:r>
          </w:p>
          <w:p w14:paraId="0F804148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49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4A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4C" w14:textId="2AFF3C72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Financial Statement/Audit/Authorisatio</w:t>
            </w:r>
            <w:r w:rsidR="00355013">
              <w:rPr>
                <w:rFonts w:cs="Arial"/>
                <w:b/>
                <w:sz w:val="24"/>
                <w:szCs w:val="24"/>
              </w:rPr>
              <w:t>n</w:t>
            </w:r>
            <w:r>
              <w:rPr>
                <w:rFonts w:cs="Arial"/>
                <w:b/>
                <w:sz w:val="24"/>
                <w:szCs w:val="24"/>
              </w:rPr>
              <w:t xml:space="preserve"> of Payments &amp; Subscriptions</w:t>
            </w:r>
          </w:p>
          <w:p w14:paraId="0F80414D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4E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Expenditure</w:t>
            </w:r>
          </w:p>
          <w:p w14:paraId="0F80414F" w14:textId="77777777" w:rsidR="003F1973" w:rsidRDefault="003F1973">
            <w:pPr>
              <w:widowControl w:val="0"/>
              <w:spacing w:after="0" w:line="240" w:lineRule="auto"/>
              <w:ind w:left="720"/>
              <w:rPr>
                <w:rFonts w:cs="Arial"/>
                <w:b/>
                <w:sz w:val="24"/>
                <w:szCs w:val="24"/>
              </w:rPr>
            </w:pPr>
          </w:p>
          <w:p w14:paraId="7240519E" w14:textId="4A0EC9BC" w:rsidR="00097731" w:rsidRPr="00097731" w:rsidRDefault="00000000" w:rsidP="00097731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97731">
              <w:rPr>
                <w:rFonts w:cs="Arial"/>
                <w:sz w:val="24"/>
                <w:szCs w:val="24"/>
              </w:rPr>
              <w:t>It was agreed that the following outstanding invoices be paid:</w:t>
            </w:r>
          </w:p>
          <w:p w14:paraId="0F804151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52" w14:textId="2756B87A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proofErr w:type="spellStart"/>
            <w:r w:rsidR="00097731">
              <w:rPr>
                <w:rFonts w:cs="Arial"/>
                <w:sz w:val="24"/>
                <w:szCs w:val="24"/>
              </w:rPr>
              <w:t>i</w:t>
            </w:r>
            <w:proofErr w:type="spellEnd"/>
            <w:r>
              <w:rPr>
                <w:rFonts w:cs="Arial"/>
                <w:sz w:val="24"/>
                <w:szCs w:val="24"/>
              </w:rPr>
              <w:t>) New Parish Clerk Training Course</w:t>
            </w:r>
            <w:r w:rsidR="00097731">
              <w:rPr>
                <w:rFonts w:cs="Arial"/>
                <w:sz w:val="24"/>
                <w:szCs w:val="24"/>
              </w:rPr>
              <w:t xml:space="preserve"> @</w:t>
            </w:r>
            <w:r>
              <w:rPr>
                <w:rFonts w:cs="Arial"/>
                <w:sz w:val="24"/>
                <w:szCs w:val="24"/>
              </w:rPr>
              <w:t xml:space="preserve"> £22.50</w:t>
            </w:r>
          </w:p>
          <w:p w14:paraId="0F804153" w14:textId="52729F1C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097731">
              <w:rPr>
                <w:rFonts w:cs="Arial"/>
                <w:sz w:val="24"/>
                <w:szCs w:val="24"/>
              </w:rPr>
              <w:t>ii</w:t>
            </w:r>
            <w:r>
              <w:rPr>
                <w:rFonts w:cs="Arial"/>
                <w:sz w:val="24"/>
                <w:szCs w:val="24"/>
              </w:rPr>
              <w:t>) Rent of Methodist Room Leaveni</w:t>
            </w:r>
            <w:r w:rsidR="00097731">
              <w:rPr>
                <w:rFonts w:cs="Arial"/>
                <w:sz w:val="24"/>
                <w:szCs w:val="24"/>
              </w:rPr>
              <w:t>n</w:t>
            </w:r>
            <w:r>
              <w:rPr>
                <w:rFonts w:cs="Arial"/>
                <w:sz w:val="24"/>
                <w:szCs w:val="24"/>
              </w:rPr>
              <w:t xml:space="preserve">g </w:t>
            </w:r>
            <w:r w:rsidR="00097731">
              <w:rPr>
                <w:rFonts w:cs="Arial"/>
                <w:sz w:val="24"/>
                <w:szCs w:val="24"/>
              </w:rPr>
              <w:t>@</w:t>
            </w:r>
            <w:r>
              <w:rPr>
                <w:rFonts w:cs="Arial"/>
                <w:sz w:val="24"/>
                <w:szCs w:val="24"/>
              </w:rPr>
              <w:t xml:space="preserve"> £30.00 (</w:t>
            </w:r>
            <w:r w:rsidR="009F4E82">
              <w:rPr>
                <w:rFonts w:cs="Arial"/>
                <w:sz w:val="24"/>
                <w:szCs w:val="24"/>
              </w:rPr>
              <w:t xml:space="preserve">For </w:t>
            </w:r>
            <w:r>
              <w:rPr>
                <w:rFonts w:cs="Arial"/>
                <w:sz w:val="24"/>
                <w:szCs w:val="24"/>
              </w:rPr>
              <w:t>2 sessions)</w:t>
            </w:r>
          </w:p>
          <w:p w14:paraId="0F804154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 </w:t>
            </w:r>
            <w:r>
              <w:rPr>
                <w:rFonts w:cs="Arial"/>
                <w:i/>
                <w:iCs/>
                <w:sz w:val="24"/>
                <w:szCs w:val="24"/>
              </w:rPr>
              <w:t>(Hire of Hall has increased to £15.00 per session)</w:t>
            </w:r>
          </w:p>
          <w:p w14:paraId="0F804155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</w:p>
          <w:p w14:paraId="0F804156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Total:                                                       £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52.50</w:t>
            </w:r>
          </w:p>
          <w:p w14:paraId="0F804157" w14:textId="0C8CFEDD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181A0CF9" w14:textId="2AFEC445" w:rsidR="00097731" w:rsidRPr="00097731" w:rsidRDefault="00097731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097731">
              <w:rPr>
                <w:rFonts w:cstheme="minorHAnsi"/>
                <w:sz w:val="24"/>
                <w:szCs w:val="24"/>
              </w:rPr>
              <w:t xml:space="preserve">Cheque </w:t>
            </w:r>
            <w:r w:rsidRPr="0009773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100209 signed by PJ, </w:t>
            </w:r>
            <w:r w:rsidR="009F4E82" w:rsidRPr="0009773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counter signed</w:t>
            </w:r>
            <w:r w:rsidRPr="0009773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by </w:t>
            </w:r>
            <w:r w:rsidR="009F4E82" w:rsidRPr="0009773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MS.</w:t>
            </w:r>
          </w:p>
          <w:p w14:paraId="5A5DE8F6" w14:textId="43038B8C" w:rsidR="00097731" w:rsidRPr="00097731" w:rsidRDefault="00097731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9773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Cheque 100210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9773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signed by PJ, </w:t>
            </w:r>
            <w:r w:rsidR="009F4E82" w:rsidRPr="0009773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counter signed</w:t>
            </w:r>
            <w:r w:rsidRPr="0009773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by </w:t>
            </w:r>
            <w:r w:rsidR="009F4E82" w:rsidRPr="00097731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MS.</w:t>
            </w:r>
          </w:p>
          <w:p w14:paraId="07BD9BBA" w14:textId="77777777" w:rsidR="00097731" w:rsidRDefault="00097731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5D2C974B" w14:textId="44C68B24" w:rsidR="00097731" w:rsidRPr="00097731" w:rsidRDefault="00000000" w:rsidP="00097731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097731">
              <w:rPr>
                <w:rFonts w:cs="Arial"/>
                <w:sz w:val="24"/>
                <w:szCs w:val="24"/>
              </w:rPr>
              <w:t>New Bank Mandate to be competed and signed in respect of JG to have access to online banking and bank statements.</w:t>
            </w:r>
          </w:p>
          <w:p w14:paraId="0F804159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6CEFCFB9" w14:textId="124ED9F4" w:rsidR="00097731" w:rsidRDefault="00000000" w:rsidP="00097731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097731">
              <w:rPr>
                <w:rFonts w:cs="Arial"/>
                <w:sz w:val="24"/>
                <w:szCs w:val="24"/>
              </w:rPr>
              <w:t>JB reported that there is a £12,000 grant (S106) available to be spent in Scrayingham on ‘outside’ projects and improvements to the village.</w:t>
            </w:r>
            <w:r w:rsidR="00097731">
              <w:rPr>
                <w:rFonts w:cs="Arial"/>
                <w:sz w:val="24"/>
                <w:szCs w:val="24"/>
              </w:rPr>
              <w:t xml:space="preserve"> </w:t>
            </w:r>
            <w:r w:rsidRPr="00097731">
              <w:rPr>
                <w:rFonts w:cs="Arial"/>
                <w:sz w:val="24"/>
                <w:szCs w:val="24"/>
              </w:rPr>
              <w:t>Applications to be in for 27</w:t>
            </w:r>
            <w:r w:rsidRPr="00097731">
              <w:rPr>
                <w:rFonts w:cs="Arial"/>
                <w:sz w:val="24"/>
                <w:szCs w:val="24"/>
                <w:vertAlign w:val="superscript"/>
              </w:rPr>
              <w:t>th</w:t>
            </w:r>
            <w:r w:rsidRPr="00097731">
              <w:rPr>
                <w:rFonts w:cs="Arial"/>
                <w:sz w:val="24"/>
                <w:szCs w:val="24"/>
              </w:rPr>
              <w:t xml:space="preserve"> April 2022.  There are also two other grants we can apply for:  An additional £5,000 Community Grant </w:t>
            </w:r>
            <w:proofErr w:type="gramStart"/>
            <w:r w:rsidRPr="00097731">
              <w:rPr>
                <w:rFonts w:cs="Arial"/>
                <w:sz w:val="24"/>
                <w:szCs w:val="24"/>
              </w:rPr>
              <w:t>and also</w:t>
            </w:r>
            <w:proofErr w:type="gramEnd"/>
            <w:r w:rsidRPr="00097731">
              <w:rPr>
                <w:rFonts w:cs="Arial"/>
                <w:sz w:val="24"/>
                <w:szCs w:val="24"/>
              </w:rPr>
              <w:t xml:space="preserve"> a Heritage Grant.  Further information to follow.</w:t>
            </w:r>
          </w:p>
          <w:p w14:paraId="039210EF" w14:textId="77777777" w:rsidR="00097731" w:rsidRPr="00097731" w:rsidRDefault="00097731" w:rsidP="00097731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55E5D93C" w14:textId="12C12364" w:rsidR="00355013" w:rsidRDefault="009F4E82" w:rsidP="00355013">
            <w:pPr>
              <w:widowControl w:val="0"/>
              <w:spacing w:after="0" w:line="240" w:lineRule="auto"/>
              <w:ind w:hanging="96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4. Village Improvements</w:t>
            </w:r>
          </w:p>
          <w:p w14:paraId="0F80415D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0F80415E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Leppington</w:t>
            </w:r>
          </w:p>
          <w:p w14:paraId="0F80415F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40626638" w14:textId="2C15148F" w:rsidR="009F4E82" w:rsidRDefault="00000000" w:rsidP="009F4E82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left="471"/>
              <w:jc w:val="both"/>
              <w:rPr>
                <w:rFonts w:cs="Arial"/>
                <w:sz w:val="24"/>
                <w:szCs w:val="24"/>
              </w:rPr>
            </w:pPr>
            <w:r w:rsidRPr="009F4E82">
              <w:rPr>
                <w:rFonts w:cs="Arial"/>
                <w:sz w:val="24"/>
                <w:szCs w:val="24"/>
              </w:rPr>
              <w:t>One bench to be replaced and one picnic table to be purchased and placed south end of village.  These will be fixed securely</w:t>
            </w:r>
            <w:r w:rsidR="009F4E82">
              <w:rPr>
                <w:rFonts w:cs="Arial"/>
                <w:sz w:val="24"/>
                <w:szCs w:val="24"/>
              </w:rPr>
              <w:t>,</w:t>
            </w:r>
            <w:r w:rsidRPr="009F4E82">
              <w:rPr>
                <w:rFonts w:cs="Arial"/>
                <w:sz w:val="24"/>
                <w:szCs w:val="24"/>
              </w:rPr>
              <w:t xml:space="preserve"> and both will be of strong recycled plastic requiring less maintenance.  Quotes to be obtained.</w:t>
            </w:r>
          </w:p>
          <w:p w14:paraId="6D749215" w14:textId="77777777" w:rsidR="009F4E82" w:rsidRDefault="009F4E82" w:rsidP="009F4E82">
            <w:pPr>
              <w:pStyle w:val="ListParagraph"/>
              <w:widowControl w:val="0"/>
              <w:spacing w:after="0" w:line="240" w:lineRule="auto"/>
              <w:ind w:left="471"/>
              <w:jc w:val="both"/>
              <w:rPr>
                <w:rFonts w:cs="Arial"/>
                <w:sz w:val="24"/>
                <w:szCs w:val="24"/>
              </w:rPr>
            </w:pPr>
          </w:p>
          <w:p w14:paraId="0F804162" w14:textId="0938AF17" w:rsidR="003F1973" w:rsidRPr="009F4E82" w:rsidRDefault="00000000" w:rsidP="009F4E82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left="471"/>
              <w:jc w:val="both"/>
              <w:rPr>
                <w:rFonts w:cs="Arial"/>
                <w:sz w:val="24"/>
                <w:szCs w:val="24"/>
              </w:rPr>
            </w:pPr>
            <w:r w:rsidRPr="009F4E82">
              <w:rPr>
                <w:rFonts w:cs="Arial"/>
                <w:sz w:val="24"/>
                <w:szCs w:val="24"/>
              </w:rPr>
              <w:t>Two ‘dog bins’ to be purchased – one to be placed near the bridge and the other next to telegraph pole on the junction to Barthorpe.</w:t>
            </w:r>
          </w:p>
          <w:p w14:paraId="0F804163" w14:textId="77777777" w:rsidR="003F1973" w:rsidRDefault="003F1973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64" w14:textId="77777777" w:rsidR="003F1973" w:rsidRDefault="00000000">
            <w:pPr>
              <w:widowControl w:val="0"/>
              <w:spacing w:after="0" w:line="24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Scrayingham</w:t>
            </w:r>
          </w:p>
          <w:p w14:paraId="0F804165" w14:textId="77777777" w:rsidR="003F1973" w:rsidRDefault="003F1973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66" w14:textId="1ABF7FE6" w:rsidR="003F1973" w:rsidRPr="009F4E82" w:rsidRDefault="00000000" w:rsidP="009F4E82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left="471"/>
              <w:jc w:val="both"/>
              <w:rPr>
                <w:rFonts w:cs="Arial"/>
                <w:sz w:val="24"/>
                <w:szCs w:val="24"/>
              </w:rPr>
            </w:pPr>
            <w:r w:rsidRPr="009F4E82">
              <w:rPr>
                <w:rFonts w:cs="Arial"/>
                <w:sz w:val="24"/>
                <w:szCs w:val="24"/>
              </w:rPr>
              <w:t>Using the S106 Grant a play area/hub to be created in the village including picnic bench/benches. Siting of this was discussed with two options:</w:t>
            </w:r>
          </w:p>
          <w:p w14:paraId="0F804167" w14:textId="77777777" w:rsidR="003F1973" w:rsidRDefault="003F1973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68" w14:textId="76B0346D" w:rsidR="003F1973" w:rsidRDefault="009F4E82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i</w:t>
            </w:r>
            <w:proofErr w:type="spellEnd"/>
            <w:r>
              <w:rPr>
                <w:rFonts w:cs="Arial"/>
                <w:sz w:val="24"/>
                <w:szCs w:val="24"/>
              </w:rPr>
              <w:t>)  On grassy area to the north side of the Church. (JB has been in contact with Church PC).</w:t>
            </w:r>
          </w:p>
          <w:p w14:paraId="0F804169" w14:textId="62C52A18" w:rsidR="003F1973" w:rsidRDefault="009F4E82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ii) On grass field between Mullins Cottage and Village Farm. (JB to contact Aldby Estate).</w:t>
            </w:r>
          </w:p>
          <w:p w14:paraId="0F80416A" w14:textId="77777777" w:rsidR="003F1973" w:rsidRDefault="003F1973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6B" w14:textId="77777777" w:rsidR="003F1973" w:rsidRDefault="00000000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Quotes to be obtained for all costs.</w:t>
            </w:r>
          </w:p>
          <w:p w14:paraId="0F80416C" w14:textId="77777777" w:rsidR="003F1973" w:rsidRDefault="003F1973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6D" w14:textId="77777777" w:rsidR="003F1973" w:rsidRDefault="003F1973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6E" w14:textId="77777777" w:rsidR="003F1973" w:rsidRDefault="003F1973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6F" w14:textId="251930B9" w:rsidR="003F1973" w:rsidRPr="009F4E82" w:rsidRDefault="00000000" w:rsidP="009F4E82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F4E82">
              <w:rPr>
                <w:rFonts w:cs="Arial"/>
                <w:sz w:val="24"/>
                <w:szCs w:val="24"/>
              </w:rPr>
              <w:t xml:space="preserve">PJ to look at cost of providing new ‘waterproof’ </w:t>
            </w:r>
            <w:proofErr w:type="gramStart"/>
            <w:r w:rsidRPr="009F4E82">
              <w:rPr>
                <w:rFonts w:cs="Arial"/>
                <w:sz w:val="24"/>
                <w:szCs w:val="24"/>
              </w:rPr>
              <w:t>noticeboard</w:t>
            </w:r>
            <w:proofErr w:type="gramEnd"/>
          </w:p>
          <w:p w14:paraId="65F999D6" w14:textId="77777777" w:rsidR="009F4E82" w:rsidRDefault="009F4E82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71" w14:textId="5BB9079C" w:rsidR="003F1973" w:rsidRPr="009F4E82" w:rsidRDefault="00000000" w:rsidP="009F4E82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F4E82">
              <w:rPr>
                <w:rFonts w:cs="Arial"/>
                <w:sz w:val="24"/>
                <w:szCs w:val="24"/>
              </w:rPr>
              <w:t xml:space="preserve">After polling the village it was agreed </w:t>
            </w:r>
            <w:proofErr w:type="gramStart"/>
            <w:r w:rsidRPr="009F4E82">
              <w:rPr>
                <w:rFonts w:cs="Arial"/>
                <w:sz w:val="24"/>
                <w:szCs w:val="24"/>
              </w:rPr>
              <w:t>that  a</w:t>
            </w:r>
            <w:proofErr w:type="gramEnd"/>
            <w:r w:rsidRPr="009F4E82">
              <w:rPr>
                <w:rFonts w:cs="Arial"/>
                <w:sz w:val="24"/>
                <w:szCs w:val="24"/>
              </w:rPr>
              <w:t xml:space="preserve"> bus shelter was not required.</w:t>
            </w:r>
          </w:p>
          <w:p w14:paraId="0F804172" w14:textId="77777777" w:rsidR="003F1973" w:rsidRDefault="003F1973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73" w14:textId="22664615" w:rsidR="003F1973" w:rsidRPr="009F4E82" w:rsidRDefault="00000000" w:rsidP="009F4E82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F4E82">
              <w:rPr>
                <w:rFonts w:cs="Arial"/>
                <w:sz w:val="24"/>
                <w:szCs w:val="24"/>
              </w:rPr>
              <w:t>Planters near village signs were discussed.  Bulbs and sunflowers to be planted.</w:t>
            </w:r>
          </w:p>
          <w:p w14:paraId="0F804174" w14:textId="77777777" w:rsidR="003F1973" w:rsidRDefault="003F1973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75" w14:textId="1072408A" w:rsidR="003F1973" w:rsidRPr="009F4E82" w:rsidRDefault="00000000" w:rsidP="009F4E82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F4E82">
              <w:rPr>
                <w:rFonts w:cs="Arial"/>
                <w:sz w:val="24"/>
                <w:szCs w:val="24"/>
              </w:rPr>
              <w:t>Two ‘dog bins’ to be purchased – discussion followed regarding placement of these.  Suggested placements:  North end of the village near the Old School and South end of village.</w:t>
            </w:r>
          </w:p>
          <w:p w14:paraId="0F804176" w14:textId="77777777" w:rsidR="003F1973" w:rsidRDefault="003F1973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3D0D150E" w14:textId="39ED8E4E" w:rsidR="009F4E82" w:rsidRDefault="00000000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It was agreed to purchase the four dog bins from Ryedale Council.  RDC to instal</w:t>
            </w:r>
            <w:r w:rsidR="009F4E82">
              <w:rPr>
                <w:rFonts w:cs="Arial"/>
                <w:sz w:val="24"/>
                <w:szCs w:val="24"/>
              </w:rPr>
              <w:t>l</w:t>
            </w:r>
            <w:r>
              <w:rPr>
                <w:rFonts w:cs="Arial"/>
                <w:sz w:val="24"/>
                <w:szCs w:val="24"/>
              </w:rPr>
              <w:t xml:space="preserve"> and be responsible for maintenance.</w:t>
            </w:r>
            <w:r w:rsidR="009F4E82">
              <w:rPr>
                <w:rFonts w:cs="Arial"/>
                <w:sz w:val="24"/>
                <w:szCs w:val="24"/>
              </w:rPr>
              <w:t xml:space="preserve"> The cost is £396.53 per site. (Total £793.06)</w:t>
            </w:r>
          </w:p>
          <w:p w14:paraId="69792677" w14:textId="77777777" w:rsidR="009F4E82" w:rsidRDefault="009F4E82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79" w14:textId="3CCF5583" w:rsidR="003F1973" w:rsidRDefault="00000000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Proposed:</w:t>
            </w:r>
            <w:r w:rsidR="009F4E82">
              <w:rPr>
                <w:rFonts w:cs="Arial"/>
                <w:sz w:val="24"/>
                <w:szCs w:val="24"/>
              </w:rPr>
              <w:t xml:space="preserve"> PJ</w:t>
            </w:r>
          </w:p>
          <w:p w14:paraId="0F80417A" w14:textId="58FBC9C3" w:rsidR="003F1973" w:rsidRDefault="00000000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Seconded:</w:t>
            </w:r>
            <w:r w:rsidR="009F4E82">
              <w:rPr>
                <w:rFonts w:cs="Arial"/>
                <w:sz w:val="24"/>
                <w:szCs w:val="24"/>
              </w:rPr>
              <w:t xml:space="preserve"> JB</w:t>
            </w:r>
          </w:p>
          <w:p w14:paraId="794906A0" w14:textId="77777777" w:rsidR="00355013" w:rsidRDefault="00355013" w:rsidP="0035501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26AF52B0" w14:textId="0EB2B7FC" w:rsidR="009F4E82" w:rsidRDefault="009F4E82" w:rsidP="00355013">
            <w:pPr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5. Green Energy Initiatives</w:t>
            </w:r>
          </w:p>
          <w:p w14:paraId="0F80417D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0F80417E" w14:textId="2ADD9AB3" w:rsidR="003F1973" w:rsidRDefault="00000000" w:rsidP="0035501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</w:pPr>
            <w:r w:rsidRPr="00355013">
              <w:rPr>
                <w:rFonts w:cs="Arial"/>
                <w:sz w:val="24"/>
                <w:szCs w:val="24"/>
              </w:rPr>
              <w:t>Discussion followed regarding the study carried out in Leppington which was not economically viable.  A copy of the report available.  Future initiatives were discussed.</w:t>
            </w:r>
          </w:p>
          <w:p w14:paraId="0F80417F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0F804180" w14:textId="668EE3AC" w:rsidR="003F1973" w:rsidRDefault="00355013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6. Highways &amp; Drainage</w:t>
            </w:r>
          </w:p>
          <w:p w14:paraId="0F804181" w14:textId="77777777" w:rsidR="003F1973" w:rsidRDefault="003F1973">
            <w:pPr>
              <w:widowControl w:val="0"/>
              <w:spacing w:after="0" w:line="240" w:lineRule="auto"/>
            </w:pPr>
          </w:p>
          <w:p w14:paraId="0F804182" w14:textId="276230F2" w:rsidR="003F1973" w:rsidRDefault="00000000" w:rsidP="00355013">
            <w:pPr>
              <w:widowControl w:val="0"/>
              <w:spacing w:after="0" w:line="240" w:lineRule="auto"/>
            </w:pPr>
            <w:r w:rsidRPr="00355013">
              <w:rPr>
                <w:rFonts w:cs="Arial"/>
                <w:sz w:val="24"/>
                <w:szCs w:val="24"/>
                <w:u w:val="single"/>
              </w:rPr>
              <w:t>Highways</w:t>
            </w:r>
            <w:r w:rsidRPr="00355013">
              <w:rPr>
                <w:rFonts w:cs="Arial"/>
                <w:sz w:val="24"/>
                <w:szCs w:val="24"/>
              </w:rPr>
              <w:t>:</w:t>
            </w:r>
          </w:p>
          <w:p w14:paraId="0F804183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84" w14:textId="77777777" w:rsidR="003F1973" w:rsidRDefault="00000000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Leppington</w:t>
            </w:r>
          </w:p>
          <w:p w14:paraId="0F804185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86" w14:textId="4EB62C36" w:rsidR="003F1973" w:rsidRPr="00C97074" w:rsidRDefault="00000000" w:rsidP="00C97074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left="755"/>
              <w:rPr>
                <w:sz w:val="24"/>
                <w:szCs w:val="24"/>
              </w:rPr>
            </w:pPr>
            <w:r w:rsidRPr="00C97074">
              <w:rPr>
                <w:sz w:val="24"/>
                <w:szCs w:val="24"/>
              </w:rPr>
              <w:t>No Parking Sign/Passing place.</w:t>
            </w:r>
          </w:p>
          <w:p w14:paraId="0F804187" w14:textId="77777777" w:rsidR="003F1973" w:rsidRPr="00C97074" w:rsidRDefault="003F19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F804189" w14:textId="175CA629" w:rsidR="003F1973" w:rsidRPr="00C97074" w:rsidRDefault="003550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97074">
              <w:rPr>
                <w:sz w:val="24"/>
                <w:szCs w:val="24"/>
              </w:rPr>
              <w:t>i</w:t>
            </w:r>
            <w:proofErr w:type="spellEnd"/>
            <w:r w:rsidRPr="00C97074">
              <w:rPr>
                <w:sz w:val="24"/>
                <w:szCs w:val="24"/>
              </w:rPr>
              <w:t>)  PJ reported that NYCC Highways to look at and assess if it is a passing place or a layby before agreeing what signage should be used.</w:t>
            </w:r>
          </w:p>
          <w:p w14:paraId="585F42D8" w14:textId="77777777" w:rsidR="00355013" w:rsidRPr="00C97074" w:rsidRDefault="003550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F80418A" w14:textId="6069FCA8" w:rsidR="003F1973" w:rsidRPr="00C97074" w:rsidRDefault="003550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97074">
              <w:rPr>
                <w:sz w:val="24"/>
                <w:szCs w:val="24"/>
              </w:rPr>
              <w:t>ii).  SW asked that NYCC Highways be contacted to inspect the dangerous bend coming from Malton after the Leppington turning as edge of road disintegrating into stream.</w:t>
            </w:r>
          </w:p>
          <w:p w14:paraId="0F80418B" w14:textId="77777777" w:rsidR="003F1973" w:rsidRPr="00C97074" w:rsidRDefault="003F19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F80418C" w14:textId="77777777" w:rsidR="003F1973" w:rsidRPr="00C97074" w:rsidRDefault="00000000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97074">
              <w:rPr>
                <w:b/>
                <w:bCs/>
                <w:sz w:val="24"/>
                <w:szCs w:val="24"/>
              </w:rPr>
              <w:t>Scrayingham</w:t>
            </w:r>
          </w:p>
          <w:p w14:paraId="0F80418D" w14:textId="77777777" w:rsidR="003F1973" w:rsidRPr="00C97074" w:rsidRDefault="003F19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F80418E" w14:textId="6EF983F5" w:rsidR="003F1973" w:rsidRPr="00C97074" w:rsidRDefault="003550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97074">
              <w:rPr>
                <w:sz w:val="24"/>
                <w:szCs w:val="24"/>
              </w:rPr>
              <w:t>i</w:t>
            </w:r>
            <w:proofErr w:type="spellEnd"/>
            <w:r w:rsidRPr="00C97074">
              <w:rPr>
                <w:sz w:val="24"/>
                <w:szCs w:val="24"/>
              </w:rPr>
              <w:t xml:space="preserve">)  PJ reported that this is ongoing with NYCC Highways inspecting the </w:t>
            </w:r>
            <w:r w:rsidRPr="00C97074">
              <w:rPr>
                <w:sz w:val="24"/>
                <w:szCs w:val="24"/>
              </w:rPr>
              <w:lastRenderedPageBreak/>
              <w:t>current state of all roads in and out of Scrayingham.</w:t>
            </w:r>
          </w:p>
          <w:p w14:paraId="0F80418F" w14:textId="77777777" w:rsidR="003F1973" w:rsidRPr="00C97074" w:rsidRDefault="003F197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F804193" w14:textId="21237015" w:rsidR="003F1973" w:rsidRPr="00C97074" w:rsidRDefault="003550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97074">
              <w:rPr>
                <w:sz w:val="24"/>
                <w:szCs w:val="24"/>
              </w:rPr>
              <w:t>ii)  The state of ‘middle lane’ was discussed.  RDC no longer clean out gullies draining the roads.  PC to look at costs of carrying this out.</w:t>
            </w:r>
          </w:p>
        </w:tc>
        <w:tc>
          <w:tcPr>
            <w:tcW w:w="1325" w:type="dxa"/>
          </w:tcPr>
          <w:p w14:paraId="0F804194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95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96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97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98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99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9A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9B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9C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9D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9E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9F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0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1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2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3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4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5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6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7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9" w14:textId="7617DD2D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A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B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C" w14:textId="6FE2E3F7" w:rsidR="003F1973" w:rsidRDefault="00355013">
            <w:pPr>
              <w:widowContro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</w:t>
            </w:r>
            <w:r w:rsidR="009F4E82">
              <w:rPr>
                <w:rFonts w:cs="Arial"/>
                <w:sz w:val="24"/>
                <w:szCs w:val="24"/>
              </w:rPr>
              <w:t>JB</w:t>
            </w:r>
            <w:r>
              <w:rPr>
                <w:rFonts w:cs="Arial"/>
                <w:sz w:val="24"/>
                <w:szCs w:val="24"/>
              </w:rPr>
              <w:t>]</w:t>
            </w:r>
          </w:p>
          <w:p w14:paraId="0F8041AD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E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AF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B0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B1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B2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B3" w14:textId="77777777" w:rsidR="003F1973" w:rsidRDefault="003F1973">
            <w:pPr>
              <w:widowControl w:val="0"/>
            </w:pPr>
          </w:p>
          <w:p w14:paraId="0F8041B4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B5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B6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B7" w14:textId="211E6DD9" w:rsidR="003F1973" w:rsidRDefault="00355013">
            <w:pPr>
              <w:widowContro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[JB]</w:t>
            </w:r>
          </w:p>
          <w:p w14:paraId="28A0EB22" w14:textId="4069425B" w:rsidR="00C97074" w:rsidRPr="00C97074" w:rsidRDefault="00C97074">
            <w:pPr>
              <w:widowControl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[JB]</w:t>
            </w:r>
          </w:p>
          <w:p w14:paraId="0F8041B9" w14:textId="7E90EE92" w:rsidR="003F1973" w:rsidRDefault="00355013">
            <w:pPr>
              <w:widowContro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[PJ]</w:t>
            </w:r>
          </w:p>
          <w:p w14:paraId="0F8041BA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BB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BC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BD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BE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BF" w14:textId="77777777" w:rsidR="003F1973" w:rsidRDefault="003F1973">
            <w:pPr>
              <w:widowControl w:val="0"/>
              <w:rPr>
                <w:rFonts w:cs="Arial"/>
                <w:sz w:val="24"/>
                <w:szCs w:val="24"/>
              </w:rPr>
            </w:pPr>
          </w:p>
          <w:p w14:paraId="0F8041C0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1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2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3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4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5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6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7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8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9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A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B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C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D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  <w:p w14:paraId="0F8041CE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1973" w14:paraId="0F8041D3" w14:textId="77777777">
        <w:tc>
          <w:tcPr>
            <w:tcW w:w="1122" w:type="dxa"/>
          </w:tcPr>
          <w:p w14:paraId="0F8041D0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14:paraId="0F8041D1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F8041D2" w14:textId="77777777" w:rsidR="003F1973" w:rsidRDefault="003F1973">
            <w:pPr>
              <w:widowControl w:val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1973" w14:paraId="0F804201" w14:textId="77777777">
        <w:tc>
          <w:tcPr>
            <w:tcW w:w="1122" w:type="dxa"/>
          </w:tcPr>
          <w:p w14:paraId="0F8041D4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D5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D6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D7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D8" w14:textId="77777777" w:rsidR="003F1973" w:rsidRDefault="00000000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7.</w:t>
            </w:r>
          </w:p>
          <w:p w14:paraId="0F8041D9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DA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DB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DC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DD" w14:textId="77777777" w:rsidR="003F1973" w:rsidRDefault="00000000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8.</w:t>
            </w:r>
          </w:p>
          <w:p w14:paraId="0F8041DE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DF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E0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E1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0F8041E2" w14:textId="77777777" w:rsidR="003F1973" w:rsidRDefault="00000000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9.</w:t>
            </w:r>
          </w:p>
        </w:tc>
        <w:tc>
          <w:tcPr>
            <w:tcW w:w="7513" w:type="dxa"/>
            <w:gridSpan w:val="2"/>
          </w:tcPr>
          <w:p w14:paraId="0F8041E3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  <w:u w:val="single"/>
              </w:rPr>
              <w:t>Drainage:</w:t>
            </w:r>
          </w:p>
          <w:p w14:paraId="0F8041E4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E5" w14:textId="42C2B85E" w:rsidR="003F1973" w:rsidRPr="00355013" w:rsidRDefault="00000000" w:rsidP="00355013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355013">
              <w:rPr>
                <w:rFonts w:cs="Arial"/>
                <w:sz w:val="24"/>
                <w:szCs w:val="24"/>
              </w:rPr>
              <w:t>Ongoing</w:t>
            </w:r>
          </w:p>
          <w:p w14:paraId="0F8041E6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E7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Website</w:t>
            </w:r>
          </w:p>
          <w:p w14:paraId="0F8041E8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0F8041E9" w14:textId="2D9493EC" w:rsidR="003F1973" w:rsidRPr="00355013" w:rsidRDefault="00000000" w:rsidP="00355013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355013">
              <w:rPr>
                <w:rFonts w:cs="Arial"/>
                <w:sz w:val="24"/>
                <w:szCs w:val="24"/>
              </w:rPr>
              <w:t xml:space="preserve">JB to assist PJ with reactivating </w:t>
            </w:r>
            <w:r w:rsidR="00C97074">
              <w:rPr>
                <w:rFonts w:cs="Arial"/>
                <w:sz w:val="24"/>
                <w:szCs w:val="24"/>
              </w:rPr>
              <w:t xml:space="preserve">PC </w:t>
            </w:r>
            <w:r w:rsidR="00355013" w:rsidRPr="00355013">
              <w:rPr>
                <w:rFonts w:cs="Arial"/>
                <w:sz w:val="24"/>
                <w:szCs w:val="24"/>
              </w:rPr>
              <w:t>website.</w:t>
            </w:r>
            <w:r w:rsidR="00355013">
              <w:rPr>
                <w:rFonts w:cs="Arial"/>
                <w:sz w:val="24"/>
                <w:szCs w:val="24"/>
              </w:rPr>
              <w:t xml:space="preserve"> </w:t>
            </w:r>
          </w:p>
          <w:p w14:paraId="0F8041EB" w14:textId="58E05E58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32904D1B" w14:textId="77777777" w:rsidR="00355013" w:rsidRDefault="0035501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EC" w14:textId="552E9EB0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Any Other </w:t>
            </w:r>
            <w:r w:rsidR="00355013">
              <w:rPr>
                <w:rFonts w:cs="Arial"/>
                <w:b/>
                <w:bCs/>
                <w:sz w:val="24"/>
                <w:szCs w:val="24"/>
              </w:rPr>
              <w:t>Business</w:t>
            </w:r>
          </w:p>
          <w:p w14:paraId="0F8041ED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EE" w14:textId="31D66C10" w:rsidR="003F1973" w:rsidRPr="00355013" w:rsidRDefault="00000000" w:rsidP="00355013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355013">
              <w:rPr>
                <w:rFonts w:cs="Arial"/>
                <w:sz w:val="24"/>
                <w:szCs w:val="24"/>
              </w:rPr>
              <w:t>SW raised concerns regarding a planning application in Leppington.  PJ to contact planning office.</w:t>
            </w:r>
          </w:p>
          <w:p w14:paraId="0F8041EF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F0" w14:textId="77777777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Date &amp; Time of Next Meeting</w:t>
            </w:r>
          </w:p>
          <w:p w14:paraId="0F8041F1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0F8041F2" w14:textId="15357FBC" w:rsidR="003F1973" w:rsidRPr="00C97074" w:rsidRDefault="00000000" w:rsidP="00C97074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C97074">
              <w:rPr>
                <w:rFonts w:cs="Arial"/>
                <w:sz w:val="24"/>
                <w:szCs w:val="24"/>
              </w:rPr>
              <w:t>The next meeting of Scrayingham Parish Council will be held on 9</w:t>
            </w:r>
            <w:r w:rsidRPr="00C97074">
              <w:rPr>
                <w:rFonts w:cs="Arial"/>
                <w:sz w:val="24"/>
                <w:szCs w:val="24"/>
                <w:vertAlign w:val="superscript"/>
              </w:rPr>
              <w:t>th</w:t>
            </w:r>
            <w:r w:rsidRPr="00C97074">
              <w:rPr>
                <w:rFonts w:cs="Arial"/>
                <w:sz w:val="24"/>
                <w:szCs w:val="24"/>
              </w:rPr>
              <w:t xml:space="preserve"> May 2022 in the Methodist Reading Room, </w:t>
            </w:r>
            <w:proofErr w:type="gramStart"/>
            <w:r w:rsidRPr="00C97074">
              <w:rPr>
                <w:rFonts w:cs="Arial"/>
                <w:sz w:val="24"/>
                <w:szCs w:val="24"/>
              </w:rPr>
              <w:t>Leavening</w:t>
            </w:r>
            <w:proofErr w:type="gramEnd"/>
            <w:r w:rsidRPr="00C97074">
              <w:rPr>
                <w:rFonts w:cs="Arial"/>
                <w:sz w:val="24"/>
                <w:szCs w:val="24"/>
              </w:rPr>
              <w:t xml:space="preserve"> at 18.30</w:t>
            </w:r>
            <w:r w:rsidR="00355013" w:rsidRPr="00C97074">
              <w:rPr>
                <w:rFonts w:cs="Arial"/>
                <w:sz w:val="24"/>
                <w:szCs w:val="24"/>
              </w:rPr>
              <w:t>hrs</w:t>
            </w:r>
            <w:r w:rsidRPr="00C97074">
              <w:rPr>
                <w:rFonts w:cs="Arial"/>
                <w:sz w:val="24"/>
                <w:szCs w:val="24"/>
              </w:rPr>
              <w:t xml:space="preserve"> followed by The Annual Meeting </w:t>
            </w:r>
            <w:r w:rsidR="00355013" w:rsidRPr="00C97074">
              <w:rPr>
                <w:rFonts w:cs="Arial"/>
                <w:sz w:val="24"/>
                <w:szCs w:val="24"/>
              </w:rPr>
              <w:t>o</w:t>
            </w:r>
            <w:r w:rsidRPr="00C97074">
              <w:rPr>
                <w:rFonts w:cs="Arial"/>
                <w:sz w:val="24"/>
                <w:szCs w:val="24"/>
              </w:rPr>
              <w:t>f the Parish at 19.30</w:t>
            </w:r>
            <w:r w:rsidR="00355013" w:rsidRPr="00C97074">
              <w:rPr>
                <w:rFonts w:cs="Arial"/>
                <w:sz w:val="24"/>
                <w:szCs w:val="24"/>
              </w:rPr>
              <w:t>hrs</w:t>
            </w:r>
          </w:p>
          <w:p w14:paraId="0F8041F3" w14:textId="77777777" w:rsidR="003F1973" w:rsidRDefault="003F1973">
            <w:pPr>
              <w:widowControl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F8041F4" w14:textId="358B6DE8" w:rsidR="003F1973" w:rsidRDefault="00000000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The meeting closed at </w:t>
            </w:r>
            <w:r w:rsidR="00355013">
              <w:rPr>
                <w:rFonts w:cs="Arial"/>
                <w:sz w:val="24"/>
                <w:szCs w:val="24"/>
              </w:rPr>
              <w:t>20</w:t>
            </w:r>
            <w:r>
              <w:rPr>
                <w:rFonts w:cs="Arial"/>
                <w:sz w:val="24"/>
                <w:szCs w:val="24"/>
              </w:rPr>
              <w:t>.1</w:t>
            </w:r>
            <w:r w:rsidR="00355013">
              <w:rPr>
                <w:rFonts w:cs="Arial"/>
                <w:sz w:val="24"/>
                <w:szCs w:val="24"/>
              </w:rPr>
              <w:t>0hrs</w:t>
            </w:r>
          </w:p>
        </w:tc>
        <w:tc>
          <w:tcPr>
            <w:tcW w:w="1325" w:type="dxa"/>
          </w:tcPr>
          <w:p w14:paraId="0F8041F5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F6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F7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F8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F9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FA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FB" w14:textId="77B25BE4" w:rsidR="003F1973" w:rsidRDefault="00C97074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[JB]</w:t>
            </w:r>
          </w:p>
          <w:p w14:paraId="0F8041FC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FD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FE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1FF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200" w14:textId="144A070D" w:rsidR="003F1973" w:rsidRDefault="0035501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[PJ]</w:t>
            </w:r>
          </w:p>
        </w:tc>
      </w:tr>
      <w:tr w:rsidR="003F1973" w14:paraId="0F804205" w14:textId="77777777">
        <w:trPr>
          <w:trHeight w:val="1401"/>
        </w:trPr>
        <w:tc>
          <w:tcPr>
            <w:tcW w:w="1122" w:type="dxa"/>
          </w:tcPr>
          <w:p w14:paraId="0F804202" w14:textId="77777777" w:rsidR="003F1973" w:rsidRDefault="003F1973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14:paraId="0F804203" w14:textId="77777777" w:rsidR="003F1973" w:rsidRDefault="003F1973">
            <w:pPr>
              <w:pStyle w:val="HTMLPreformatted"/>
              <w:widowControl w:val="0"/>
              <w:shd w:val="clear" w:color="auto" w:fill="FFFFFF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F804204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3F1973" w14:paraId="0F804209" w14:textId="77777777">
        <w:tc>
          <w:tcPr>
            <w:tcW w:w="1122" w:type="dxa"/>
          </w:tcPr>
          <w:p w14:paraId="0F804206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14:paraId="0F804207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14:paraId="0F804208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3F1973" w14:paraId="0F80420F" w14:textId="77777777">
        <w:tc>
          <w:tcPr>
            <w:tcW w:w="1122" w:type="dxa"/>
          </w:tcPr>
          <w:p w14:paraId="0F80420A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14:paraId="0F80420B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14:paraId="0F80420C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20D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20E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3F1973" w14:paraId="0F80421B" w14:textId="77777777">
        <w:tc>
          <w:tcPr>
            <w:tcW w:w="1122" w:type="dxa"/>
          </w:tcPr>
          <w:p w14:paraId="0F804210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14:paraId="0F804211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14:paraId="0F804212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213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214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215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216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217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218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219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0F80421A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3F1973" w14:paraId="0F80421F" w14:textId="77777777">
        <w:tc>
          <w:tcPr>
            <w:tcW w:w="1122" w:type="dxa"/>
          </w:tcPr>
          <w:p w14:paraId="0F80421C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14:paraId="0F80421D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14:paraId="0F80421E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3F1973" w14:paraId="0F804223" w14:textId="77777777">
        <w:tc>
          <w:tcPr>
            <w:tcW w:w="1134" w:type="dxa"/>
            <w:gridSpan w:val="2"/>
          </w:tcPr>
          <w:p w14:paraId="0F804220" w14:textId="77777777" w:rsidR="003F1973" w:rsidRDefault="003F1973">
            <w:pPr>
              <w:widowControl w:val="0"/>
              <w:spacing w:after="0" w:line="240" w:lineRule="auto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501" w:type="dxa"/>
          </w:tcPr>
          <w:p w14:paraId="0F804221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F804222" w14:textId="77777777" w:rsidR="003F1973" w:rsidRDefault="003F1973">
            <w:pPr>
              <w:widowControl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F804224" w14:textId="77777777" w:rsidR="003F1973" w:rsidRDefault="003F1973">
      <w:pPr>
        <w:tabs>
          <w:tab w:val="center" w:pos="4989"/>
        </w:tabs>
        <w:spacing w:after="0"/>
        <w:rPr>
          <w:sz w:val="24"/>
          <w:szCs w:val="24"/>
        </w:rPr>
      </w:pPr>
    </w:p>
    <w:p w14:paraId="0F804225" w14:textId="77777777" w:rsidR="003F1973" w:rsidRDefault="003F1973"/>
    <w:sectPr w:rsidR="003F1973">
      <w:footerReference w:type="default" r:id="rId7"/>
      <w:pgSz w:w="11906" w:h="16838"/>
      <w:pgMar w:top="1134" w:right="964" w:bottom="1440" w:left="964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4A02" w14:textId="77777777" w:rsidR="00781524" w:rsidRDefault="00781524">
      <w:pPr>
        <w:spacing w:after="0" w:line="240" w:lineRule="auto"/>
      </w:pPr>
      <w:r>
        <w:separator/>
      </w:r>
    </w:p>
  </w:endnote>
  <w:endnote w:type="continuationSeparator" w:id="0">
    <w:p w14:paraId="33A03F79" w14:textId="77777777" w:rsidR="00781524" w:rsidRDefault="0078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4226" w14:textId="020C8F6D" w:rsidR="003F1973" w:rsidRDefault="00C97074">
    <w:pPr>
      <w:pStyle w:val="Footer"/>
    </w:pPr>
    <w:bookmarkStart w:id="1" w:name="_Hlk131042713"/>
    <w:r>
      <w:t>Meeting Minutes</w:t>
    </w:r>
    <w:r w:rsidR="004A7867">
      <w:t>/JMG/</w:t>
    </w:r>
    <w:r w:rsidR="006A4D6B">
      <w:t>11</w:t>
    </w:r>
    <w:r>
      <w:t>042</w:t>
    </w:r>
    <w:r w:rsidR="0052545C">
      <w:t>2</w:t>
    </w:r>
    <w:r>
      <w:t xml:space="preserve"> - FINAL</w:t>
    </w:r>
    <w:bookmarkEnd w:id="1"/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D52" w14:textId="77777777" w:rsidR="00781524" w:rsidRDefault="00781524">
      <w:pPr>
        <w:spacing w:after="0" w:line="240" w:lineRule="auto"/>
      </w:pPr>
      <w:r>
        <w:separator/>
      </w:r>
    </w:p>
  </w:footnote>
  <w:footnote w:type="continuationSeparator" w:id="0">
    <w:p w14:paraId="631EDDF0" w14:textId="77777777" w:rsidR="00781524" w:rsidRDefault="0078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56A"/>
    <w:multiLevelType w:val="hybridMultilevel"/>
    <w:tmpl w:val="C67AAFF6"/>
    <w:lvl w:ilvl="0" w:tplc="B340334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sz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76FD2"/>
    <w:multiLevelType w:val="hybridMultilevel"/>
    <w:tmpl w:val="CCE28F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C1A9B"/>
    <w:multiLevelType w:val="hybridMultilevel"/>
    <w:tmpl w:val="FAD8CE38"/>
    <w:lvl w:ilvl="0" w:tplc="26E6AF12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24004EA"/>
    <w:multiLevelType w:val="hybridMultilevel"/>
    <w:tmpl w:val="56686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82B7B"/>
    <w:multiLevelType w:val="hybridMultilevel"/>
    <w:tmpl w:val="F8A45E80"/>
    <w:lvl w:ilvl="0" w:tplc="021067C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83F63"/>
    <w:multiLevelType w:val="hybridMultilevel"/>
    <w:tmpl w:val="609EF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066D5"/>
    <w:multiLevelType w:val="hybridMultilevel"/>
    <w:tmpl w:val="1CBE2F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2877"/>
    <w:multiLevelType w:val="hybridMultilevel"/>
    <w:tmpl w:val="D71E31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C2E7C"/>
    <w:multiLevelType w:val="hybridMultilevel"/>
    <w:tmpl w:val="EB8E6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11B36"/>
    <w:multiLevelType w:val="hybridMultilevel"/>
    <w:tmpl w:val="A0707074"/>
    <w:lvl w:ilvl="0" w:tplc="746CAC3A">
      <w:start w:val="1"/>
      <w:numFmt w:val="lowerLetter"/>
      <w:lvlText w:val="%1)"/>
      <w:lvlJc w:val="left"/>
      <w:pPr>
        <w:ind w:left="4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7C4A029A"/>
    <w:multiLevelType w:val="hybridMultilevel"/>
    <w:tmpl w:val="E0F253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5827">
    <w:abstractNumId w:val="8"/>
  </w:num>
  <w:num w:numId="2" w16cid:durableId="1054500206">
    <w:abstractNumId w:val="7"/>
  </w:num>
  <w:num w:numId="3" w16cid:durableId="1935477644">
    <w:abstractNumId w:val="9"/>
  </w:num>
  <w:num w:numId="4" w16cid:durableId="2139183811">
    <w:abstractNumId w:val="3"/>
  </w:num>
  <w:num w:numId="5" w16cid:durableId="1141465190">
    <w:abstractNumId w:val="4"/>
  </w:num>
  <w:num w:numId="6" w16cid:durableId="1791850309">
    <w:abstractNumId w:val="0"/>
  </w:num>
  <w:num w:numId="7" w16cid:durableId="956178267">
    <w:abstractNumId w:val="2"/>
  </w:num>
  <w:num w:numId="8" w16cid:durableId="196627730">
    <w:abstractNumId w:val="10"/>
  </w:num>
  <w:num w:numId="9" w16cid:durableId="2100170641">
    <w:abstractNumId w:val="1"/>
  </w:num>
  <w:num w:numId="10" w16cid:durableId="1801335694">
    <w:abstractNumId w:val="6"/>
  </w:num>
  <w:num w:numId="11" w16cid:durableId="906107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73"/>
    <w:rsid w:val="00097731"/>
    <w:rsid w:val="00105A5B"/>
    <w:rsid w:val="00355013"/>
    <w:rsid w:val="003D325A"/>
    <w:rsid w:val="003F1973"/>
    <w:rsid w:val="004759F4"/>
    <w:rsid w:val="004A7867"/>
    <w:rsid w:val="0052545C"/>
    <w:rsid w:val="006A4D6B"/>
    <w:rsid w:val="006E1B30"/>
    <w:rsid w:val="00781524"/>
    <w:rsid w:val="009F4E82"/>
    <w:rsid w:val="00A3165C"/>
    <w:rsid w:val="00A457E2"/>
    <w:rsid w:val="00B16BAC"/>
    <w:rsid w:val="00B44CCA"/>
    <w:rsid w:val="00C97074"/>
    <w:rsid w:val="00C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40BA"/>
  <w15:docId w15:val="{604405B8-4759-4A8E-8119-E2BFDEB4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D6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6124D6"/>
    <w:rPr>
      <w:rFonts w:cs="Times New Roma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6124D6"/>
    <w:rPr>
      <w:rFonts w:ascii="Courier New" w:hAnsi="Courier New" w:cs="Courier New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qFormat/>
    <w:rsid w:val="006124D6"/>
    <w:rPr>
      <w:rFonts w:ascii="Calibri" w:eastAsia="Calibri" w:hAnsi="Calibri" w:cs="Times New Roman"/>
    </w:rPr>
  </w:style>
  <w:style w:type="character" w:customStyle="1" w:styleId="HTMLPreformattedChar1">
    <w:name w:val="HTML Preformatted Char1"/>
    <w:basedOn w:val="DefaultParagraphFont"/>
    <w:uiPriority w:val="99"/>
    <w:semiHidden/>
    <w:qFormat/>
    <w:rsid w:val="006124D6"/>
    <w:rPr>
      <w:rFonts w:ascii="Consolas" w:eastAsia="Calibri" w:hAnsi="Consolas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6124D6"/>
    <w:pPr>
      <w:tabs>
        <w:tab w:val="center" w:pos="4513"/>
        <w:tab w:val="right" w:pos="902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qFormat/>
    <w:rsid w:val="00612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977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0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 Booth</cp:lastModifiedBy>
  <cp:revision>9</cp:revision>
  <dcterms:created xsi:type="dcterms:W3CDTF">2023-03-29T18:47:00Z</dcterms:created>
  <dcterms:modified xsi:type="dcterms:W3CDTF">2023-03-30T10:49:00Z</dcterms:modified>
  <dc:language>en-GB</dc:language>
</cp:coreProperties>
</file>